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C66AB7" w14:textId="77777777"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14:paraId="3EF8912C" w14:textId="77777777"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14:paraId="60E622A5" w14:textId="77777777"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08545C8" w14:textId="77777777"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03D2C6BA" w14:textId="3AF0C82C" w:rsidR="0047560D" w:rsidRDefault="002E16C5" w:rsidP="002E16C5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23C254A" wp14:editId="186F518A">
            <wp:extent cx="3100634" cy="1140791"/>
            <wp:effectExtent l="0" t="0" r="508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E8278" w14:textId="77777777"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55801893" w14:textId="77777777"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14:paraId="2E3B9738" w14:textId="77777777"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14:paraId="3F2514B0" w14:textId="77777777"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C977982" w14:textId="72AC7C68"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115FB">
        <w:rPr>
          <w:rFonts w:ascii="Times New Roman" w:hAnsi="Times New Roman"/>
          <w:b/>
          <w:sz w:val="28"/>
          <w:szCs w:val="28"/>
        </w:rPr>
        <w:t>ЭКЗАМЕНУ</w:t>
      </w:r>
    </w:p>
    <w:p w14:paraId="2A1D3457" w14:textId="77777777"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D6DA55A" w14:textId="4AC4F06A"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326D4CEE" w14:textId="7284CC13" w:rsidR="0047560D" w:rsidRDefault="008777BE" w:rsidP="0047560D">
      <w:pPr>
        <w:spacing w:after="0" w:line="48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 01 Анатомия и физиология человека, ОП 0</w:t>
      </w:r>
      <w:r w:rsidR="00281D5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Основы патологии</w:t>
      </w:r>
    </w:p>
    <w:p w14:paraId="262D1B22" w14:textId="77777777"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14:paraId="2B76A492" w14:textId="77777777" w:rsidR="008777BE" w:rsidRDefault="008777BE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34.02.01 Сестринское дело</w:t>
      </w:r>
    </w:p>
    <w:p w14:paraId="019437E1" w14:textId="77777777"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E30671D" w14:textId="77777777"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1F09C1B" w14:textId="77777777"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56A16B3F" w14:textId="77777777"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099C3142" w14:textId="77777777"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5256"/>
      </w:tblGrid>
      <w:tr w:rsidR="0047560D" w14:paraId="7773A3AA" w14:textId="77777777" w:rsidTr="002E16C5">
        <w:trPr>
          <w:trHeight w:val="165"/>
        </w:trPr>
        <w:tc>
          <w:tcPr>
            <w:tcW w:w="4914" w:type="dxa"/>
            <w:hideMark/>
          </w:tcPr>
          <w:p w14:paraId="481A7935" w14:textId="62C40BBB" w:rsidR="0047560D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7" w:type="dxa"/>
          </w:tcPr>
          <w:p w14:paraId="3AA8C3FD" w14:textId="0047FCFC" w:rsidR="0047560D" w:rsidRDefault="0047560D" w:rsidP="00F5539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60D" w14:paraId="1111695A" w14:textId="77777777" w:rsidTr="002E16C5">
        <w:trPr>
          <w:trHeight w:val="165"/>
        </w:trPr>
        <w:tc>
          <w:tcPr>
            <w:tcW w:w="4914" w:type="dxa"/>
            <w:hideMark/>
          </w:tcPr>
          <w:p w14:paraId="1602E25F" w14:textId="07B31D66" w:rsidR="002E16C5" w:rsidRDefault="002E16C5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</w:p>
          <w:p w14:paraId="29E3F58E" w14:textId="77777777" w:rsidR="0047560D" w:rsidRDefault="0047560D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="00F5539D"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A5A9A09" w14:textId="29500355" w:rsidR="002E16C5" w:rsidRPr="00C747BE" w:rsidRDefault="002E16C5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Карпачев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А.Л.</w:t>
            </w:r>
          </w:p>
        </w:tc>
        <w:tc>
          <w:tcPr>
            <w:tcW w:w="4657" w:type="dxa"/>
          </w:tcPr>
          <w:p w14:paraId="70D406AF" w14:textId="698EB907" w:rsidR="0047560D" w:rsidRDefault="002E16C5" w:rsidP="0047560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drawing>
                <wp:inline distT="0" distB="0" distL="0" distR="0" wp14:anchorId="698D4116" wp14:editId="4B968C3C">
                  <wp:extent cx="3190875" cy="12477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D0B030" w14:textId="77777777"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14:paraId="6403F8E0" w14:textId="77777777"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14:paraId="1D5E25D2" w14:textId="77777777" w:rsidR="002E16C5" w:rsidRDefault="002E16C5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bookmarkStart w:id="0" w:name="_GoBack"/>
      <w:bookmarkEnd w:id="0"/>
    </w:p>
    <w:p w14:paraId="3FDDB0FF" w14:textId="77777777" w:rsidR="002E16C5" w:rsidRDefault="002E16C5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61A4061E" w14:textId="77777777"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6C8B957F" w14:textId="77777777" w:rsidR="00E05925" w:rsidRDefault="00FD0E9C" w:rsidP="004756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14:paraId="41F318DB" w14:textId="77777777" w:rsidR="008777BE" w:rsidRDefault="008777BE" w:rsidP="0047560D">
      <w:pPr>
        <w:jc w:val="center"/>
        <w:rPr>
          <w:rFonts w:ascii="Times New Roman" w:hAnsi="Times New Roman"/>
          <w:sz w:val="24"/>
          <w:szCs w:val="24"/>
        </w:rPr>
      </w:pPr>
    </w:p>
    <w:p w14:paraId="260D5CCE" w14:textId="77777777" w:rsidR="008777BE" w:rsidRPr="009A5006" w:rsidRDefault="008777BE" w:rsidP="008777BE">
      <w:pPr>
        <w:rPr>
          <w:rFonts w:ascii="Times New Roman" w:hAnsi="Times New Roman"/>
          <w:b/>
        </w:rPr>
      </w:pPr>
      <w:r w:rsidRPr="009A5006">
        <w:rPr>
          <w:rFonts w:ascii="Times New Roman" w:hAnsi="Times New Roman"/>
          <w:b/>
        </w:rPr>
        <w:t xml:space="preserve">Перечень вопросов к комплексному экзамену </w:t>
      </w:r>
    </w:p>
    <w:p w14:paraId="69AE1D1B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1. Человек как биосоциальное существо. Анатомо-физиологические потребности человека. </w:t>
      </w:r>
    </w:p>
    <w:p w14:paraId="579F7F95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2. Человек как предмет изучения анатомии и физиологии. Понятие единства формы и функции. </w:t>
      </w:r>
    </w:p>
    <w:p w14:paraId="1CEE4AC0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3. Клетка - основная структурно-функциональная единица всего живого. Органоиды, их строение и функции. Жизненный цикл. Виды деления клетки. </w:t>
      </w:r>
    </w:p>
    <w:p w14:paraId="7CB6767F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4. Эпителиальная ткань. Особенности строение и функции. </w:t>
      </w:r>
    </w:p>
    <w:p w14:paraId="7EECE2AA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5. Соединительная ткань. Особенности строение и функции. </w:t>
      </w:r>
    </w:p>
    <w:p w14:paraId="60C08FC3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6. Мышечная ткань. Особенности строение и функции. </w:t>
      </w:r>
    </w:p>
    <w:p w14:paraId="56581D5B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7. Нервная ткань. Особенности строение и функции. </w:t>
      </w:r>
    </w:p>
    <w:p w14:paraId="0D6B0D05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8. Скелет. Кость как орган. Строение. Классификация костей. </w:t>
      </w:r>
    </w:p>
    <w:p w14:paraId="5EDF2DF0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9. Соединения костей. Классификация. Виды суставов. Характеристики. Виды движений в суставах. </w:t>
      </w:r>
    </w:p>
    <w:p w14:paraId="32F24813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>10. Скелет туловища, скелет конечностей</w:t>
      </w:r>
      <w:proofErr w:type="gramStart"/>
      <w:r w:rsidRPr="009A5006">
        <w:rPr>
          <w:rFonts w:ascii="Times New Roman" w:hAnsi="Times New Roman"/>
        </w:rPr>
        <w:t>.</w:t>
      </w:r>
      <w:proofErr w:type="gramEnd"/>
      <w:r w:rsidRPr="009A5006">
        <w:rPr>
          <w:rFonts w:ascii="Times New Roman" w:hAnsi="Times New Roman"/>
        </w:rPr>
        <w:t xml:space="preserve"> </w:t>
      </w:r>
      <w:proofErr w:type="gramStart"/>
      <w:r w:rsidRPr="009A5006">
        <w:rPr>
          <w:rFonts w:ascii="Times New Roman" w:hAnsi="Times New Roman"/>
        </w:rPr>
        <w:t>с</w:t>
      </w:r>
      <w:proofErr w:type="gramEnd"/>
      <w:r w:rsidRPr="009A5006">
        <w:rPr>
          <w:rFonts w:ascii="Times New Roman" w:hAnsi="Times New Roman"/>
        </w:rPr>
        <w:t xml:space="preserve">троение и функции. </w:t>
      </w:r>
    </w:p>
    <w:p w14:paraId="13C3CC5C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11.  Кости черепа, соединение костей. </w:t>
      </w:r>
    </w:p>
    <w:p w14:paraId="59839586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12. Мышца как орган. Вспомогательный аппарат мышцы. </w:t>
      </w:r>
    </w:p>
    <w:p w14:paraId="280C270C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13. Мышцы – классификация, строение, функции. </w:t>
      </w:r>
    </w:p>
    <w:p w14:paraId="7542CA61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14. Мышцы головы и шеи. Расположение, функции. </w:t>
      </w:r>
    </w:p>
    <w:p w14:paraId="1E5ACEF8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15. Мышцы груди. Расположение, функции. </w:t>
      </w:r>
    </w:p>
    <w:p w14:paraId="1CC2D0F2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16. Мышцы спины. Расположение, функции. </w:t>
      </w:r>
    </w:p>
    <w:p w14:paraId="78D68703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17. Мышцы живота. Брюшной пресс. Расположение, функции. </w:t>
      </w:r>
    </w:p>
    <w:p w14:paraId="590679A5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18. Мышцы верхней конечности и плечевого пояса. Расположение, функции. </w:t>
      </w:r>
    </w:p>
    <w:p w14:paraId="68759D02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19. Мышцы нижней конечности и тазового пояса. Расположение, функции. </w:t>
      </w:r>
    </w:p>
    <w:p w14:paraId="03154F6A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20. Основы функционирования нервной системы. </w:t>
      </w:r>
      <w:proofErr w:type="spellStart"/>
      <w:r w:rsidRPr="009A5006">
        <w:rPr>
          <w:rFonts w:ascii="Times New Roman" w:hAnsi="Times New Roman"/>
        </w:rPr>
        <w:t>Рефлекс</w:t>
      </w:r>
      <w:proofErr w:type="gramStart"/>
      <w:r w:rsidRPr="009A5006">
        <w:rPr>
          <w:rFonts w:ascii="Times New Roman" w:hAnsi="Times New Roman"/>
        </w:rPr>
        <w:t>.Р</w:t>
      </w:r>
      <w:proofErr w:type="gramEnd"/>
      <w:r w:rsidRPr="009A5006">
        <w:rPr>
          <w:rFonts w:ascii="Times New Roman" w:hAnsi="Times New Roman"/>
        </w:rPr>
        <w:t>ефлекторная</w:t>
      </w:r>
      <w:proofErr w:type="spellEnd"/>
      <w:r w:rsidRPr="009A5006">
        <w:rPr>
          <w:rFonts w:ascii="Times New Roman" w:hAnsi="Times New Roman"/>
        </w:rPr>
        <w:t xml:space="preserve"> дуга.  </w:t>
      </w:r>
    </w:p>
    <w:p w14:paraId="63944862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21. Функциональная анатомия спинного мозга. </w:t>
      </w:r>
    </w:p>
    <w:p w14:paraId="4AA9BE41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22. Функциональная анатомия спинномозговых нервов. </w:t>
      </w:r>
    </w:p>
    <w:p w14:paraId="6CF4AE9C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23. Спинномозговые нервы. Строение, местоположение, функции  </w:t>
      </w:r>
    </w:p>
    <w:p w14:paraId="01DB7F33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24. Периферическая соматическая нервная система. Нервные сплетения. Периферические нервы. </w:t>
      </w:r>
    </w:p>
    <w:p w14:paraId="5CAB89FD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25. Головной мозг. Строение, отделы, расположение, функции. </w:t>
      </w:r>
    </w:p>
    <w:p w14:paraId="3BD98D2C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26. Продолговатый мозг. Расположение, строение, функции. </w:t>
      </w:r>
    </w:p>
    <w:p w14:paraId="2409AECC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lastRenderedPageBreak/>
        <w:t xml:space="preserve">27. Средний мозг. Расположение, строение, функции. </w:t>
      </w:r>
    </w:p>
    <w:p w14:paraId="22838B79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28. Черепные нервы.  </w:t>
      </w:r>
    </w:p>
    <w:p w14:paraId="2B8A5FC0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29. Вегетативная нервная система. Классификация. Функции. </w:t>
      </w:r>
    </w:p>
    <w:p w14:paraId="76880477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30. Вегетативная нервная система. Парасимпатический и симпатический отделы. Область и характер иннервации. </w:t>
      </w:r>
    </w:p>
    <w:p w14:paraId="5B204084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31. Понятие об анализаторах. Топография высших центров основных анализаторов. </w:t>
      </w:r>
    </w:p>
    <w:p w14:paraId="7F57E862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32. Виды анализаторов, их строение, местоположение, функции. </w:t>
      </w:r>
    </w:p>
    <w:p w14:paraId="6A7AEF09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33. Орган зрения. Строение, местоположение, функции. </w:t>
      </w:r>
    </w:p>
    <w:p w14:paraId="09311ACB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34. Орган слуха и равновесия. Строение, местоположение, функции </w:t>
      </w:r>
    </w:p>
    <w:p w14:paraId="3BDD8E26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35. Вкусовой анализатор. Строение, местоположение, функции </w:t>
      </w:r>
    </w:p>
    <w:p w14:paraId="3DA32EAF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36. Функциональная анатомия органа вкуса и обоняния. </w:t>
      </w:r>
    </w:p>
    <w:p w14:paraId="3842B21D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37. Соматосенсорные органы. Кожа. </w:t>
      </w:r>
    </w:p>
    <w:p w14:paraId="71B7C166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38. Анатомо-физиологические особенности эндокринной системы. Железы внутренней секреции. Гипоталамо-гипофизарная система. </w:t>
      </w:r>
    </w:p>
    <w:p w14:paraId="31834F1B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39. Гипофиз. Строение, расположение, роль гормонов. </w:t>
      </w:r>
    </w:p>
    <w:p w14:paraId="157E8BC3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40. Надпочечники. Гормоны, их функция. </w:t>
      </w:r>
    </w:p>
    <w:p w14:paraId="32C48039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41. Поджелудочная железа как железа внутренней секреции. Гормоны, их функция. </w:t>
      </w:r>
    </w:p>
    <w:p w14:paraId="3777D004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>42. Поджелудочная железа как эндокринная железа</w:t>
      </w:r>
      <w:proofErr w:type="gramStart"/>
      <w:r w:rsidRPr="009A5006">
        <w:rPr>
          <w:rFonts w:ascii="Times New Roman" w:hAnsi="Times New Roman"/>
        </w:rPr>
        <w:t xml:space="preserve">.. </w:t>
      </w:r>
      <w:proofErr w:type="gramEnd"/>
      <w:r w:rsidRPr="009A5006">
        <w:rPr>
          <w:rFonts w:ascii="Times New Roman" w:hAnsi="Times New Roman"/>
        </w:rPr>
        <w:t xml:space="preserve">Расположение, строение, роль гормонов. </w:t>
      </w:r>
    </w:p>
    <w:p w14:paraId="0A7403F8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43. Щитовидная железа. Гормоны, их функция. </w:t>
      </w:r>
    </w:p>
    <w:p w14:paraId="1FC904C2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44. Вилочковая железа. Функция. </w:t>
      </w:r>
    </w:p>
    <w:p w14:paraId="7DC83AC6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45. Гомеостаз. Внутренняя среда организма. Кровь. Плазма крови. Состав. Функции. </w:t>
      </w:r>
    </w:p>
    <w:p w14:paraId="0583B5E5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46. Кровь – физико-химические свойства крови. СОЭ.   </w:t>
      </w:r>
    </w:p>
    <w:p w14:paraId="28E5BE53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47. Кровь. Эритроциты и тромбоциты. Функции. Гемоглобин. Гемолиз. Анемия. </w:t>
      </w:r>
    </w:p>
    <w:p w14:paraId="10C34F78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48. Кровь. Лейкоциты. Виды лейкоцитов. Функции. </w:t>
      </w:r>
    </w:p>
    <w:p w14:paraId="2FCC75DA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49. Кровь. Тромбоциты. Функции. Свертывание. </w:t>
      </w:r>
    </w:p>
    <w:p w14:paraId="51D1FC11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50. Группы крови и резус-фактор. Совместимость крови. </w:t>
      </w:r>
    </w:p>
    <w:p w14:paraId="7FC00A23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51. Органы кроветворения. Костный мозг. Селезёнка. </w:t>
      </w:r>
    </w:p>
    <w:p w14:paraId="0551EB7C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52. Функциональная анатомия микроциркуляторное русло. Артерии, вены </w:t>
      </w:r>
      <w:proofErr w:type="gramStart"/>
      <w:r w:rsidRPr="009A5006">
        <w:rPr>
          <w:rFonts w:ascii="Times New Roman" w:hAnsi="Times New Roman"/>
        </w:rPr>
        <w:t>сердечно-сосудистой</w:t>
      </w:r>
      <w:proofErr w:type="gramEnd"/>
      <w:r w:rsidRPr="009A5006">
        <w:rPr>
          <w:rFonts w:ascii="Times New Roman" w:hAnsi="Times New Roman"/>
        </w:rPr>
        <w:t xml:space="preserve"> системы. </w:t>
      </w:r>
    </w:p>
    <w:p w14:paraId="32C3B6CF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53. Сердце – положение, строение, функции. </w:t>
      </w:r>
    </w:p>
    <w:p w14:paraId="1948F6F9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lastRenderedPageBreak/>
        <w:t xml:space="preserve">54. Сердце - физиологические особенности миокарда. Проводящая система сердца. Пульс, артериальное давление. </w:t>
      </w:r>
    </w:p>
    <w:p w14:paraId="1F3764C8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55. Функциональная анатомия сердца. Сердечный цикл. </w:t>
      </w:r>
    </w:p>
    <w:p w14:paraId="2B221A95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56. Коронарный круг кровообращения – артерии и вены сердца. </w:t>
      </w:r>
    </w:p>
    <w:p w14:paraId="56629C5F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57. Артерии и вены головы и шеи, туловища, верхней и нижней конечностей. </w:t>
      </w:r>
    </w:p>
    <w:p w14:paraId="2015C4FA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58. Особенности кровоснабжения головного мозга.  </w:t>
      </w:r>
    </w:p>
    <w:p w14:paraId="7E3263D6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59. Функциональная анатомия лимфатической системы. Лимфатические узлы. </w:t>
      </w:r>
    </w:p>
    <w:p w14:paraId="6E2D11B5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60. Лимфатическая система. Строение, функции, роль в иммунном процессе. </w:t>
      </w:r>
    </w:p>
    <w:p w14:paraId="520D4E74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61. Функциональная анатомия дыхательных путей. Строение, расположение, функции. </w:t>
      </w:r>
    </w:p>
    <w:p w14:paraId="6387A22A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62. Наружный нос, полость носа. Строение, функции. Значение дыхания через нос. </w:t>
      </w:r>
    </w:p>
    <w:p w14:paraId="6564FFEB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63. Функциональная анатомия верхних дыхательных путей. Дыхательно-пищевой перекрест. </w:t>
      </w:r>
    </w:p>
    <w:p w14:paraId="6EBAD254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64. Функциональная анатомия нижних дыхательных путей. Бронхиальное дерево. </w:t>
      </w:r>
      <w:proofErr w:type="spellStart"/>
      <w:r w:rsidRPr="009A5006">
        <w:rPr>
          <w:rFonts w:ascii="Times New Roman" w:hAnsi="Times New Roman"/>
        </w:rPr>
        <w:t>Ацинус</w:t>
      </w:r>
      <w:proofErr w:type="spellEnd"/>
      <w:r w:rsidRPr="009A5006">
        <w:rPr>
          <w:rFonts w:ascii="Times New Roman" w:hAnsi="Times New Roman"/>
        </w:rPr>
        <w:t xml:space="preserve">. </w:t>
      </w:r>
    </w:p>
    <w:p w14:paraId="1023D94E" w14:textId="77777777" w:rsidR="008777BE" w:rsidRPr="009A5006" w:rsidRDefault="008777BE" w:rsidP="008777BE">
      <w:pPr>
        <w:rPr>
          <w:rFonts w:ascii="Times New Roman" w:hAnsi="Times New Roman"/>
        </w:rPr>
      </w:pPr>
      <w:proofErr w:type="spellStart"/>
      <w:r w:rsidRPr="009A5006">
        <w:rPr>
          <w:rFonts w:ascii="Times New Roman" w:hAnsi="Times New Roman"/>
        </w:rPr>
        <w:t>Аэрогематический</w:t>
      </w:r>
      <w:proofErr w:type="spellEnd"/>
      <w:r w:rsidRPr="009A5006">
        <w:rPr>
          <w:rFonts w:ascii="Times New Roman" w:hAnsi="Times New Roman"/>
        </w:rPr>
        <w:t xml:space="preserve"> барьер. </w:t>
      </w:r>
    </w:p>
    <w:p w14:paraId="4A543152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65. Трахея – строение, местоположение, функция. </w:t>
      </w:r>
    </w:p>
    <w:p w14:paraId="1AF4E22B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66. Легкие – строение, местоположение, функция. </w:t>
      </w:r>
    </w:p>
    <w:p w14:paraId="3F955B1F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67. Полость рта. Строение, процесс пищеварения в ротовой полости. </w:t>
      </w:r>
    </w:p>
    <w:p w14:paraId="5FD58362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68. Глотка, пищевод, желудок. Строение, процесс пищеварения в ротовой полости </w:t>
      </w:r>
    </w:p>
    <w:p w14:paraId="1D1E3F9D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>69. Желудок. Строение, местоположение</w:t>
      </w:r>
      <w:proofErr w:type="gramStart"/>
      <w:r w:rsidRPr="009A5006">
        <w:rPr>
          <w:rFonts w:ascii="Times New Roman" w:hAnsi="Times New Roman"/>
        </w:rPr>
        <w:t>.</w:t>
      </w:r>
      <w:proofErr w:type="gramEnd"/>
      <w:r w:rsidRPr="009A5006">
        <w:rPr>
          <w:rFonts w:ascii="Times New Roman" w:hAnsi="Times New Roman"/>
        </w:rPr>
        <w:t xml:space="preserve"> </w:t>
      </w:r>
      <w:proofErr w:type="gramStart"/>
      <w:r w:rsidRPr="009A5006">
        <w:rPr>
          <w:rFonts w:ascii="Times New Roman" w:hAnsi="Times New Roman"/>
        </w:rPr>
        <w:t>п</w:t>
      </w:r>
      <w:proofErr w:type="gramEnd"/>
      <w:r w:rsidRPr="009A5006">
        <w:rPr>
          <w:rFonts w:ascii="Times New Roman" w:hAnsi="Times New Roman"/>
        </w:rPr>
        <w:t xml:space="preserve">ищеварение в желудке. </w:t>
      </w:r>
    </w:p>
    <w:p w14:paraId="2C7B2AED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70. Тонкий кишечник. Отделы, строение и функциональные особенности. </w:t>
      </w:r>
    </w:p>
    <w:p w14:paraId="0C2A851E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>71. Двенадцатиперстная кишка. Строение, местоположение</w:t>
      </w:r>
      <w:proofErr w:type="gramStart"/>
      <w:r w:rsidRPr="009A5006">
        <w:rPr>
          <w:rFonts w:ascii="Times New Roman" w:hAnsi="Times New Roman"/>
        </w:rPr>
        <w:t>.</w:t>
      </w:r>
      <w:proofErr w:type="gramEnd"/>
      <w:r w:rsidRPr="009A5006">
        <w:rPr>
          <w:rFonts w:ascii="Times New Roman" w:hAnsi="Times New Roman"/>
        </w:rPr>
        <w:t xml:space="preserve"> </w:t>
      </w:r>
      <w:proofErr w:type="gramStart"/>
      <w:r w:rsidRPr="009A5006">
        <w:rPr>
          <w:rFonts w:ascii="Times New Roman" w:hAnsi="Times New Roman"/>
        </w:rPr>
        <w:t>п</w:t>
      </w:r>
      <w:proofErr w:type="gramEnd"/>
      <w:r w:rsidRPr="009A5006">
        <w:rPr>
          <w:rFonts w:ascii="Times New Roman" w:hAnsi="Times New Roman"/>
        </w:rPr>
        <w:t xml:space="preserve">ищеварение под действием дуоденального сока, желчи и панкреатического сока. </w:t>
      </w:r>
    </w:p>
    <w:p w14:paraId="56417A28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72. Толстый кишечник. Отделы, особенности строения, местоположение. Роль микроорганизмов. </w:t>
      </w:r>
    </w:p>
    <w:p w14:paraId="28F83B75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73. Прямая кишка. Строение, местоположение. Акт дефекации. </w:t>
      </w:r>
    </w:p>
    <w:p w14:paraId="560DB2B2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>74. Функциональная анатомия ЖКТ. Поджелудочная железа</w:t>
      </w:r>
      <w:proofErr w:type="gramStart"/>
      <w:r w:rsidRPr="009A5006">
        <w:rPr>
          <w:rFonts w:ascii="Times New Roman" w:hAnsi="Times New Roman"/>
        </w:rPr>
        <w:t>.</w:t>
      </w:r>
      <w:proofErr w:type="gramEnd"/>
      <w:r w:rsidRPr="009A5006">
        <w:rPr>
          <w:rFonts w:ascii="Times New Roman" w:hAnsi="Times New Roman"/>
        </w:rPr>
        <w:t xml:space="preserve"> </w:t>
      </w:r>
      <w:proofErr w:type="gramStart"/>
      <w:r w:rsidRPr="009A5006">
        <w:rPr>
          <w:rFonts w:ascii="Times New Roman" w:hAnsi="Times New Roman"/>
        </w:rPr>
        <w:t>п</w:t>
      </w:r>
      <w:proofErr w:type="gramEnd"/>
      <w:r w:rsidRPr="009A5006">
        <w:rPr>
          <w:rFonts w:ascii="Times New Roman" w:hAnsi="Times New Roman"/>
        </w:rPr>
        <w:t xml:space="preserve">анкреатический сок. </w:t>
      </w:r>
    </w:p>
    <w:p w14:paraId="668D4388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75. Большие слюнные железы. Строение, местоположение желез и протоков, функции. </w:t>
      </w:r>
    </w:p>
    <w:p w14:paraId="5464B5AF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76. Печень, строение, местоположение, функции. Состав и свойства желчи. </w:t>
      </w:r>
    </w:p>
    <w:p w14:paraId="369AEF63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77. Обмен веществ и энергии. Витамины. Их роль для организма человека. </w:t>
      </w:r>
    </w:p>
    <w:p w14:paraId="70DE899F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78. Функциональная анатомия органов мочеобразования. Почки. </w:t>
      </w:r>
    </w:p>
    <w:p w14:paraId="24527EBE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79. Почки. Местоположение. Макроскопическое строение. Аппарат фиксации почки. </w:t>
      </w:r>
    </w:p>
    <w:p w14:paraId="0BD4FABF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80. Функциональная анатомия органов мочеобразования. Нефрон. Механизм мочеобразования. </w:t>
      </w:r>
    </w:p>
    <w:p w14:paraId="04A41BF3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lastRenderedPageBreak/>
        <w:t xml:space="preserve">81. Мочеточники, мочевой пузырь, мочеиспускательный канал. Строение, расположение, </w:t>
      </w:r>
    </w:p>
    <w:p w14:paraId="26D0F359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функции. </w:t>
      </w:r>
    </w:p>
    <w:p w14:paraId="39146E68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82. Женская половая система. Наружные и внутренние половые органы. Строение, расположение, функции. </w:t>
      </w:r>
    </w:p>
    <w:p w14:paraId="5FDC53C9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83. Женские половые органы. Овариально-менструальный цикл. </w:t>
      </w:r>
    </w:p>
    <w:p w14:paraId="22873537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84. Мужские половые органы. Сперматогенез. </w:t>
      </w:r>
    </w:p>
    <w:p w14:paraId="381147BD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85. Мужская репродуктивная система – внутренние и наружные половые органы. Строение, расположение, функции. </w:t>
      </w:r>
    </w:p>
    <w:p w14:paraId="09F9DF73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86. Терморегуляция. Теплообразование и теплоотдача. Центры. </w:t>
      </w:r>
    </w:p>
    <w:p w14:paraId="51FE04AF" w14:textId="77777777" w:rsidR="008777BE" w:rsidRPr="009A5006" w:rsidRDefault="008777BE" w:rsidP="008777BE">
      <w:pPr>
        <w:rPr>
          <w:rFonts w:ascii="Times New Roman" w:hAnsi="Times New Roman"/>
        </w:rPr>
      </w:pPr>
      <w:r w:rsidRPr="009A5006">
        <w:rPr>
          <w:rFonts w:ascii="Times New Roman" w:hAnsi="Times New Roman"/>
        </w:rPr>
        <w:t xml:space="preserve">87. Иммунная система. Вилочковая железа. Лимфатические узлы. </w:t>
      </w:r>
    </w:p>
    <w:p w14:paraId="19069979" w14:textId="77777777" w:rsidR="008777BE" w:rsidRPr="009A5006" w:rsidRDefault="008777BE" w:rsidP="008777BE">
      <w:pPr>
        <w:rPr>
          <w:rFonts w:ascii="Times New Roman" w:hAnsi="Times New Roman"/>
          <w:b/>
        </w:rPr>
      </w:pPr>
      <w:r w:rsidRPr="009A5006">
        <w:rPr>
          <w:rFonts w:ascii="Times New Roman" w:hAnsi="Times New Roman"/>
          <w:b/>
        </w:rPr>
        <w:t>Патология</w:t>
      </w:r>
    </w:p>
    <w:p w14:paraId="2D3A8003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Симптомы болезни. Принципы классификации болезней. Исход болезни.</w:t>
      </w:r>
    </w:p>
    <w:p w14:paraId="384DD0C0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Понятие «здоровье» и «болезнь». Причины и механизмы возникновения болезней.</w:t>
      </w:r>
    </w:p>
    <w:p w14:paraId="1C4E318A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Некроз: его причины, стадии, признаки, классификация.</w:t>
      </w:r>
    </w:p>
    <w:p w14:paraId="7ECF4229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Нарушения центрального кровообращения. Недостаточность кровообращения: причины, признаки</w:t>
      </w:r>
    </w:p>
    <w:p w14:paraId="702A2696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Патологический процесс и патологическое состояние.</w:t>
      </w:r>
    </w:p>
    <w:p w14:paraId="1C1746E6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Дистрофии: определение, причины и механизмы развития, классификация.</w:t>
      </w:r>
    </w:p>
    <w:p w14:paraId="4407A984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Паренхиматозные (внутриклеточные) дистрофии: белковые, жировые, углеводные.</w:t>
      </w:r>
    </w:p>
    <w:p w14:paraId="74FEFD20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Регенерация, метаплазия. Организация и инкапсуляция.</w:t>
      </w:r>
    </w:p>
    <w:p w14:paraId="75419C19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Классификация опухолей.</w:t>
      </w:r>
    </w:p>
    <w:p w14:paraId="710E6570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Атрофия: определение, признаки, причины и механизмы развития, формы и исходы.</w:t>
      </w:r>
    </w:p>
    <w:p w14:paraId="50566B5A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Опухоли: общая характеристика</w:t>
      </w:r>
    </w:p>
    <w:p w14:paraId="1E614AAB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Формы воспаления: альтерация, экссудация, пролиферация.</w:t>
      </w:r>
    </w:p>
    <w:p w14:paraId="157A35F9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Тромбоз. Эмболия.</w:t>
      </w:r>
    </w:p>
    <w:p w14:paraId="0C755F9C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Шок: стадии, виды.</w:t>
      </w:r>
    </w:p>
    <w:p w14:paraId="0DE1A876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Предопухолевые процессы.</w:t>
      </w:r>
    </w:p>
    <w:p w14:paraId="2508609B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 xml:space="preserve">Нарушения </w:t>
      </w:r>
      <w:proofErr w:type="spellStart"/>
      <w:r w:rsidRPr="009A5006">
        <w:rPr>
          <w:rFonts w:ascii="Times New Roman" w:hAnsi="Times New Roman" w:cs="Times New Roman"/>
        </w:rPr>
        <w:t>лимфообращения</w:t>
      </w:r>
      <w:proofErr w:type="spellEnd"/>
      <w:r w:rsidRPr="009A5006">
        <w:rPr>
          <w:rFonts w:ascii="Times New Roman" w:hAnsi="Times New Roman" w:cs="Times New Roman"/>
        </w:rPr>
        <w:t xml:space="preserve">: </w:t>
      </w:r>
      <w:proofErr w:type="spellStart"/>
      <w:r w:rsidRPr="009A5006">
        <w:rPr>
          <w:rFonts w:ascii="Times New Roman" w:hAnsi="Times New Roman" w:cs="Times New Roman"/>
        </w:rPr>
        <w:t>лимфостаз</w:t>
      </w:r>
      <w:proofErr w:type="spellEnd"/>
      <w:r w:rsidRPr="009A5006">
        <w:rPr>
          <w:rFonts w:ascii="Times New Roman" w:hAnsi="Times New Roman" w:cs="Times New Roman"/>
        </w:rPr>
        <w:t>, лимфатический отек, слоновость</w:t>
      </w:r>
    </w:p>
    <w:p w14:paraId="4D6ED474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Понятие кома, ее проявления.</w:t>
      </w:r>
    </w:p>
    <w:p w14:paraId="2FD93E2F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Терморегуляция. Патология терморегуляции. Тепловой и солнечный удар.</w:t>
      </w:r>
    </w:p>
    <w:p w14:paraId="3C3354F6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Виды повреждений.</w:t>
      </w:r>
    </w:p>
    <w:p w14:paraId="184F2A93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Эпителиальные опухоли: морфофункциональная характеристика</w:t>
      </w:r>
    </w:p>
    <w:p w14:paraId="30210EA3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Нарушения периферического кровообращения: ишемия, инфаркт.</w:t>
      </w:r>
    </w:p>
    <w:p w14:paraId="7F3B56C2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Патология: определение, разделы, методы исследования.</w:t>
      </w:r>
    </w:p>
    <w:p w14:paraId="227C3EA0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Понятие коллапса. Механизм развития коллапса.</w:t>
      </w:r>
    </w:p>
    <w:p w14:paraId="137B3434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Классификация опухолей.</w:t>
      </w:r>
    </w:p>
    <w:p w14:paraId="788E6B94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Патологический процесс и патологическое состояние.</w:t>
      </w:r>
    </w:p>
    <w:p w14:paraId="0AC211EB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Лихорадка и гипертермия. Гипотермия.</w:t>
      </w:r>
    </w:p>
    <w:p w14:paraId="52360F4E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Стресс: определение, стадии, механизм развития.</w:t>
      </w:r>
    </w:p>
    <w:p w14:paraId="7EF6003E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 w:rsidRPr="009A5006">
        <w:rPr>
          <w:rFonts w:ascii="Times New Roman" w:hAnsi="Times New Roman" w:cs="Times New Roman"/>
        </w:rPr>
        <w:t>Мезенхимальные</w:t>
      </w:r>
      <w:proofErr w:type="spellEnd"/>
      <w:r w:rsidRPr="009A5006">
        <w:rPr>
          <w:rFonts w:ascii="Times New Roman" w:hAnsi="Times New Roman" w:cs="Times New Roman"/>
        </w:rPr>
        <w:t xml:space="preserve"> (внеклеточные) дистрофии: белковые, жировые, углеводные. Смешанные дистрофии.</w:t>
      </w:r>
    </w:p>
    <w:p w14:paraId="3E7453B8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Нарушения минерального обмена. Образование камней  и их виды.</w:t>
      </w:r>
    </w:p>
    <w:p w14:paraId="0FBC83CD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Стереотипные реакции организма повреждения (стресс, шок, коллапс, кома). Механизмы адаптации организма.</w:t>
      </w:r>
    </w:p>
    <w:p w14:paraId="4E190DAA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lastRenderedPageBreak/>
        <w:t>Формы воспаления: продуктивное и специфическое (причины, механизм развития, макро- и микроскопические изменения).</w:t>
      </w:r>
    </w:p>
    <w:p w14:paraId="322E0375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Механизмы компенсаторно-приспособительных реакций (компенсация, декомпенсация, гипертрофия, гиперплазия).</w:t>
      </w:r>
    </w:p>
    <w:p w14:paraId="2A476B09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Воспаление: определение, причины, механизм развития, значение.</w:t>
      </w:r>
    </w:p>
    <w:p w14:paraId="10E1EF58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Местные  и общие признаки воспаления. Фазы воспаления.</w:t>
      </w:r>
    </w:p>
    <w:p w14:paraId="46A7C9DA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Альтернативное (паренхиматозное), экссудативное воспаление (причины, механизмы развития, виды экссудата).</w:t>
      </w:r>
    </w:p>
    <w:p w14:paraId="2DF78398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Нарушения периферического кровообращения: артериальная и венозная гиперемия, ишемия, инфаркт</w:t>
      </w:r>
    </w:p>
    <w:p w14:paraId="0B801811" w14:textId="77777777" w:rsidR="008777BE" w:rsidRPr="009A5006" w:rsidRDefault="008777BE" w:rsidP="008777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9A5006">
        <w:rPr>
          <w:rFonts w:ascii="Times New Roman" w:hAnsi="Times New Roman" w:cs="Times New Roman"/>
        </w:rPr>
        <w:t>Доброкачественные и злокачественные опухоли, их морфологическая характеристика.</w:t>
      </w:r>
    </w:p>
    <w:p w14:paraId="4C280058" w14:textId="77777777" w:rsidR="008777BE" w:rsidRPr="009A5006" w:rsidRDefault="008777BE" w:rsidP="008777BE">
      <w:pPr>
        <w:pStyle w:val="a4"/>
        <w:rPr>
          <w:rFonts w:ascii="Times New Roman" w:hAnsi="Times New Roman" w:cs="Times New Roman"/>
        </w:rPr>
      </w:pPr>
    </w:p>
    <w:p w14:paraId="35A20457" w14:textId="77777777" w:rsidR="008777BE" w:rsidRPr="0047560D" w:rsidRDefault="008777BE" w:rsidP="0047560D">
      <w:pPr>
        <w:jc w:val="center"/>
      </w:pPr>
    </w:p>
    <w:sectPr w:rsidR="008777BE" w:rsidRPr="0047560D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22B2C"/>
    <w:multiLevelType w:val="hybridMultilevel"/>
    <w:tmpl w:val="C11CE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87F24"/>
    <w:rsid w:val="001F5122"/>
    <w:rsid w:val="00235D2C"/>
    <w:rsid w:val="00281D5B"/>
    <w:rsid w:val="002A59F7"/>
    <w:rsid w:val="002E16C5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E3B9C"/>
    <w:rsid w:val="0057138B"/>
    <w:rsid w:val="00585A12"/>
    <w:rsid w:val="00594428"/>
    <w:rsid w:val="005E6060"/>
    <w:rsid w:val="005E7C2D"/>
    <w:rsid w:val="006417D2"/>
    <w:rsid w:val="00643C52"/>
    <w:rsid w:val="006770FC"/>
    <w:rsid w:val="00682085"/>
    <w:rsid w:val="008777BE"/>
    <w:rsid w:val="0089132F"/>
    <w:rsid w:val="009A06F9"/>
    <w:rsid w:val="009A17BF"/>
    <w:rsid w:val="00A91817"/>
    <w:rsid w:val="00B868CB"/>
    <w:rsid w:val="00B87BF2"/>
    <w:rsid w:val="00C0602C"/>
    <w:rsid w:val="00C747BE"/>
    <w:rsid w:val="00C92A28"/>
    <w:rsid w:val="00CA1BA5"/>
    <w:rsid w:val="00E05925"/>
    <w:rsid w:val="00E66BFC"/>
    <w:rsid w:val="00F115FB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8E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77B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E1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16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77B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E1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16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2025-12-19T04:33:00Z</dcterms:created>
  <dcterms:modified xsi:type="dcterms:W3CDTF">2025-12-19T04:33:00Z</dcterms:modified>
</cp:coreProperties>
</file>